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CE9A" w14:textId="08F96211" w:rsidR="00EE79EF" w:rsidRPr="00EE79EF" w:rsidRDefault="00EE79EF" w:rsidP="005E6304">
      <w:pPr>
        <w:widowControl w:val="0"/>
        <w:autoSpaceDE w:val="0"/>
        <w:autoSpaceDN w:val="0"/>
        <w:adjustRightInd w:val="0"/>
        <w:spacing w:after="40" w:line="240" w:lineRule="auto"/>
        <w:rPr>
          <w:rFonts w:ascii="Calibri" w:eastAsia="Calibri" w:hAnsi="Calibri" w:cs="Calibri"/>
          <w:b/>
          <w:u w:val="single"/>
          <w:lang w:val="fr-FR"/>
        </w:rPr>
      </w:pPr>
      <w:bookmarkStart w:id="0" w:name="_Hlk487384393"/>
      <w:r w:rsidRPr="00305C08">
        <w:rPr>
          <w:rFonts w:ascii="Calibri" w:eastAsia="Calibri" w:hAnsi="Calibri" w:cs="Calibri"/>
          <w:b/>
          <w:kern w:val="28"/>
          <w:u w:val="single"/>
          <w:lang w:val="fr-FR"/>
        </w:rPr>
        <w:t xml:space="preserve">Selected </w:t>
      </w:r>
      <w:r w:rsidRPr="00EE79EF">
        <w:rPr>
          <w:rFonts w:ascii="Calibri" w:eastAsia="Calibri" w:hAnsi="Calibri" w:cs="Calibri"/>
          <w:b/>
          <w:kern w:val="28"/>
          <w:u w:val="single"/>
          <w:lang w:val="fr-FR"/>
        </w:rPr>
        <w:t>Journal Articles</w:t>
      </w:r>
    </w:p>
    <w:bookmarkEnd w:id="0"/>
    <w:p w14:paraId="2FABCD4C" w14:textId="5257F7B0" w:rsidR="004D27B5" w:rsidRPr="008F378F" w:rsidRDefault="00EE79EF" w:rsidP="008F378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rPr>
          <w:rFonts w:ascii="Calibri" w:eastAsia="Calibri" w:hAnsi="Calibri" w:cs="Calibri"/>
        </w:rPr>
      </w:pPr>
      <w:r w:rsidRPr="008F378F">
        <w:rPr>
          <w:rFonts w:ascii="Calibri" w:eastAsia="Calibri" w:hAnsi="Calibri" w:cs="Calibri"/>
          <w:b/>
          <w:bCs/>
        </w:rPr>
        <w:t>Johnson, T. L.</w:t>
      </w:r>
      <w:r w:rsidRPr="008F378F">
        <w:rPr>
          <w:rFonts w:ascii="Calibri" w:eastAsia="Calibri" w:hAnsi="Calibri" w:cs="Calibri"/>
        </w:rPr>
        <w:t xml:space="preserve">, Johnson, N. N., McCurdy, D., &amp; Olajide, M. S. (2022). Facial recognition systems in policing and racial disparities in arrests. </w:t>
      </w:r>
      <w:hyperlink r:id="rId5" w:history="1">
        <w:r w:rsidRPr="008F378F">
          <w:rPr>
            <w:rStyle w:val="Hyperlink"/>
            <w:rFonts w:ascii="Calibri" w:eastAsia="Calibri" w:hAnsi="Calibri" w:cs="Calibri"/>
            <w:i/>
            <w:iCs/>
          </w:rPr>
          <w:t>Government Information Quarterly</w:t>
        </w:r>
      </w:hyperlink>
      <w:r w:rsidRPr="008F378F">
        <w:rPr>
          <w:rFonts w:ascii="Calibri" w:eastAsia="Calibri" w:hAnsi="Calibri" w:cs="Calibri"/>
        </w:rPr>
        <w:t xml:space="preserve">. </w:t>
      </w:r>
    </w:p>
    <w:p w14:paraId="7D9A3531" w14:textId="1042B37C" w:rsidR="004D27B5" w:rsidRPr="008F378F" w:rsidRDefault="00EE79EF" w:rsidP="008F378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rPr>
          <w:rFonts w:ascii="Calibri" w:eastAsia="Calibri" w:hAnsi="Calibri" w:cs="Calibri"/>
        </w:rPr>
      </w:pPr>
      <w:r w:rsidRPr="008F378F">
        <w:rPr>
          <w:rFonts w:ascii="Calibri" w:eastAsia="Calibri" w:hAnsi="Calibri" w:cs="Calibri"/>
          <w:b/>
          <w:bCs/>
        </w:rPr>
        <w:t>Johnson, T. L</w:t>
      </w:r>
      <w:r w:rsidRPr="008F378F">
        <w:rPr>
          <w:rFonts w:ascii="Calibri" w:eastAsia="Calibri" w:hAnsi="Calibri" w:cs="Calibri"/>
        </w:rPr>
        <w:t xml:space="preserve">., Johnson, N. N., Sabol, W. J., &amp; Snively, D. T. (2022). Law enforcement agencies’ college education hiring requirements and racial differences in police-related fatalities. </w:t>
      </w:r>
      <w:hyperlink r:id="rId6" w:history="1">
        <w:r w:rsidRPr="008F378F">
          <w:rPr>
            <w:rStyle w:val="Hyperlink"/>
            <w:rFonts w:ascii="Calibri" w:eastAsia="Calibri" w:hAnsi="Calibri" w:cs="Calibri"/>
            <w:i/>
          </w:rPr>
          <w:t>Journal of Police and Criminal Psychology</w:t>
        </w:r>
      </w:hyperlink>
      <w:r w:rsidRPr="008F378F">
        <w:rPr>
          <w:rFonts w:ascii="Calibri" w:eastAsia="Calibri" w:hAnsi="Calibri" w:cs="Calibri"/>
        </w:rPr>
        <w:t xml:space="preserve">. </w:t>
      </w:r>
    </w:p>
    <w:p w14:paraId="4ECB35BC" w14:textId="1A502907" w:rsidR="00EE79EF" w:rsidRPr="008F378F" w:rsidRDefault="00EE79EF" w:rsidP="008F378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rPr>
          <w:rFonts w:ascii="Calibri" w:eastAsia="Calibri" w:hAnsi="Calibri" w:cs="Calibri"/>
          <w:kern w:val="28"/>
        </w:rPr>
      </w:pPr>
      <w:r w:rsidRPr="008F378F">
        <w:rPr>
          <w:rFonts w:ascii="Calibri" w:eastAsia="Calibri" w:hAnsi="Calibri" w:cs="Calibri"/>
          <w:b/>
          <w:kern w:val="28"/>
        </w:rPr>
        <w:t>Johnson, T. L.</w:t>
      </w:r>
      <w:r w:rsidRPr="008F378F">
        <w:rPr>
          <w:rFonts w:ascii="Calibri" w:eastAsia="Calibri" w:hAnsi="Calibri" w:cs="Calibri"/>
          <w:kern w:val="28"/>
        </w:rPr>
        <w:t xml:space="preserve">, Johnson, N. N., </w:t>
      </w:r>
      <w:r w:rsidRPr="008F378F">
        <w:rPr>
          <w:rFonts w:ascii="Calibri" w:eastAsia="Calibri" w:hAnsi="Calibri" w:cs="Calibri"/>
        </w:rPr>
        <w:t xml:space="preserve">&amp; </w:t>
      </w:r>
      <w:r w:rsidRPr="008F378F">
        <w:rPr>
          <w:rFonts w:ascii="Calibri" w:eastAsia="Calibri" w:hAnsi="Calibri" w:cs="Calibri"/>
          <w:kern w:val="28"/>
        </w:rPr>
        <w:t xml:space="preserve">Sevigny, E. L. (2022). The college shield: The role of higher education in violent police encounters. </w:t>
      </w:r>
      <w:hyperlink r:id="rId7" w:history="1">
        <w:r w:rsidRPr="008F378F">
          <w:rPr>
            <w:rStyle w:val="Hyperlink"/>
            <w:rFonts w:ascii="Calibri" w:eastAsia="Calibri" w:hAnsi="Calibri" w:cs="Calibri"/>
            <w:i/>
            <w:kern w:val="28"/>
          </w:rPr>
          <w:t>Psychology of Violence</w:t>
        </w:r>
      </w:hyperlink>
      <w:r w:rsidRPr="008F378F">
        <w:rPr>
          <w:rFonts w:ascii="Calibri" w:eastAsia="Calibri" w:hAnsi="Calibri" w:cs="Calibri"/>
          <w:kern w:val="28"/>
        </w:rPr>
        <w:t xml:space="preserve">. </w:t>
      </w:r>
    </w:p>
    <w:p w14:paraId="7CAAD0FB" w14:textId="3D71D333" w:rsidR="00EE79EF" w:rsidRPr="008F378F" w:rsidRDefault="00EE79EF" w:rsidP="008F378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rPr>
          <w:rFonts w:ascii="Calibri" w:eastAsia="Calibri" w:hAnsi="Calibri" w:cs="Calibri"/>
          <w:kern w:val="28"/>
        </w:rPr>
      </w:pPr>
      <w:r w:rsidRPr="008F378F">
        <w:rPr>
          <w:rFonts w:ascii="Calibri" w:eastAsia="Calibri" w:hAnsi="Calibri" w:cs="Calibri"/>
          <w:kern w:val="28"/>
        </w:rPr>
        <w:t xml:space="preserve">Wright, R., Sabol, W., </w:t>
      </w:r>
      <w:r w:rsidRPr="008F378F">
        <w:rPr>
          <w:rFonts w:ascii="Calibri" w:eastAsia="Calibri" w:hAnsi="Calibri" w:cs="Calibri"/>
        </w:rPr>
        <w:t xml:space="preserve">&amp; </w:t>
      </w:r>
      <w:r w:rsidRPr="008F378F">
        <w:rPr>
          <w:rFonts w:ascii="Calibri" w:eastAsia="Calibri" w:hAnsi="Calibri" w:cs="Calibri"/>
          <w:b/>
          <w:kern w:val="28"/>
        </w:rPr>
        <w:t>Johnson, T. L.</w:t>
      </w:r>
      <w:r w:rsidRPr="008F378F">
        <w:rPr>
          <w:rFonts w:ascii="Calibri" w:eastAsia="Calibri" w:hAnsi="Calibri" w:cs="Calibri"/>
          <w:kern w:val="28"/>
        </w:rPr>
        <w:t xml:space="preserve"> (2020). Robbery, recidivism, and the limits of the criminal justice system. </w:t>
      </w:r>
      <w:hyperlink r:id="rId8" w:history="1">
        <w:r w:rsidRPr="008F378F">
          <w:rPr>
            <w:rStyle w:val="Hyperlink"/>
            <w:rFonts w:ascii="Calibri" w:eastAsia="Calibri" w:hAnsi="Calibri" w:cs="Calibri"/>
            <w:i/>
            <w:iCs/>
            <w:kern w:val="28"/>
          </w:rPr>
          <w:t>Marquette Law Review</w:t>
        </w:r>
      </w:hyperlink>
      <w:r w:rsidRPr="008F378F">
        <w:rPr>
          <w:rFonts w:ascii="Calibri" w:eastAsia="Calibri" w:hAnsi="Calibri" w:cs="Calibri"/>
          <w:kern w:val="28"/>
        </w:rPr>
        <w:t>.</w:t>
      </w:r>
      <w:r w:rsidRPr="008F378F">
        <w:rPr>
          <w:rFonts w:ascii="Calibri" w:eastAsia="Calibri" w:hAnsi="Calibri" w:cs="Times New Roman"/>
        </w:rPr>
        <w:t xml:space="preserve"> </w:t>
      </w:r>
    </w:p>
    <w:p w14:paraId="2F555582" w14:textId="1EE47120" w:rsidR="00EE79EF" w:rsidRPr="008F378F" w:rsidRDefault="00EE79EF" w:rsidP="008F378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rPr>
          <w:rFonts w:ascii="Calibri" w:eastAsia="Calibri" w:hAnsi="Calibri" w:cs="Calibri"/>
          <w:kern w:val="28"/>
        </w:rPr>
      </w:pPr>
      <w:r w:rsidRPr="008F378F">
        <w:rPr>
          <w:rFonts w:ascii="Calibri" w:eastAsia="Calibri" w:hAnsi="Calibri" w:cs="Calibri"/>
          <w:kern w:val="28"/>
        </w:rPr>
        <w:t xml:space="preserve">Rosenfeld, R., </w:t>
      </w:r>
      <w:r w:rsidRPr="008F378F">
        <w:rPr>
          <w:rFonts w:ascii="Calibri" w:eastAsia="Calibri" w:hAnsi="Calibri" w:cs="Calibri"/>
          <w:b/>
          <w:bCs/>
          <w:kern w:val="28"/>
        </w:rPr>
        <w:t>Johnson, T. L.</w:t>
      </w:r>
      <w:r w:rsidRPr="008F378F">
        <w:rPr>
          <w:rFonts w:ascii="Calibri" w:eastAsia="Calibri" w:hAnsi="Calibri" w:cs="Calibri"/>
          <w:kern w:val="28"/>
        </w:rPr>
        <w:t xml:space="preserve">, </w:t>
      </w:r>
      <w:r w:rsidRPr="008F378F">
        <w:rPr>
          <w:rFonts w:ascii="Calibri" w:eastAsia="Calibri" w:hAnsi="Calibri" w:cs="Calibri"/>
        </w:rPr>
        <w:t xml:space="preserve">&amp; </w:t>
      </w:r>
      <w:r w:rsidRPr="008F378F">
        <w:rPr>
          <w:rFonts w:ascii="Calibri" w:eastAsia="Calibri" w:hAnsi="Calibri" w:cs="Calibri"/>
          <w:kern w:val="28"/>
        </w:rPr>
        <w:t>Wright, R. (20</w:t>
      </w:r>
      <w:r w:rsidR="000C3BFD">
        <w:rPr>
          <w:rFonts w:ascii="Calibri" w:eastAsia="Calibri" w:hAnsi="Calibri" w:cs="Calibri"/>
          <w:kern w:val="28"/>
        </w:rPr>
        <w:t>20</w:t>
      </w:r>
      <w:r w:rsidRPr="008F378F">
        <w:rPr>
          <w:rFonts w:ascii="Calibri" w:eastAsia="Calibri" w:hAnsi="Calibri" w:cs="Calibri"/>
          <w:kern w:val="28"/>
        </w:rPr>
        <w:t xml:space="preserve">). Are college-educated police officers different? A study of stops, searches, and arrests. </w:t>
      </w:r>
      <w:hyperlink r:id="rId9" w:history="1">
        <w:r w:rsidRPr="008F378F">
          <w:rPr>
            <w:rStyle w:val="Hyperlink"/>
            <w:rFonts w:ascii="Calibri" w:eastAsia="Calibri" w:hAnsi="Calibri" w:cs="Calibri"/>
            <w:i/>
            <w:iCs/>
            <w:kern w:val="28"/>
          </w:rPr>
          <w:t>Criminal Justice Policy Review</w:t>
        </w:r>
      </w:hyperlink>
      <w:r w:rsidRPr="008F378F">
        <w:rPr>
          <w:rFonts w:ascii="Calibri" w:eastAsia="Calibri" w:hAnsi="Calibri" w:cs="Calibri"/>
          <w:kern w:val="28"/>
        </w:rPr>
        <w:t>.</w:t>
      </w:r>
      <w:r w:rsidRPr="008F378F">
        <w:rPr>
          <w:rFonts w:ascii="Calibri" w:eastAsia="Calibri" w:hAnsi="Calibri" w:cs="Times New Roman"/>
        </w:rPr>
        <w:t xml:space="preserve"> </w:t>
      </w:r>
    </w:p>
    <w:p w14:paraId="3CEAF45D" w14:textId="77777777" w:rsidR="00E62893" w:rsidRDefault="00E62893" w:rsidP="00E6289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kern w:val="28"/>
          <w:u w:val="single"/>
        </w:rPr>
      </w:pPr>
    </w:p>
    <w:p w14:paraId="55B81288" w14:textId="65851106" w:rsidR="00EE79EF" w:rsidRDefault="00EE79EF" w:rsidP="005E6304">
      <w:pPr>
        <w:widowControl w:val="0"/>
        <w:autoSpaceDE w:val="0"/>
        <w:autoSpaceDN w:val="0"/>
        <w:adjustRightInd w:val="0"/>
        <w:spacing w:after="40" w:line="240" w:lineRule="auto"/>
        <w:rPr>
          <w:rFonts w:ascii="Calibri" w:eastAsia="Calibri" w:hAnsi="Calibri" w:cs="Calibri"/>
          <w:b/>
          <w:kern w:val="28"/>
          <w:u w:val="single"/>
        </w:rPr>
      </w:pPr>
      <w:r w:rsidRPr="00305C08">
        <w:rPr>
          <w:rFonts w:ascii="Calibri" w:eastAsia="Calibri" w:hAnsi="Calibri" w:cs="Calibri"/>
          <w:b/>
          <w:kern w:val="28"/>
          <w:u w:val="single"/>
        </w:rPr>
        <w:t xml:space="preserve">Selected </w:t>
      </w:r>
      <w:r w:rsidRPr="00EE79EF">
        <w:rPr>
          <w:rFonts w:ascii="Calibri" w:eastAsia="Calibri" w:hAnsi="Calibri" w:cs="Calibri"/>
          <w:b/>
          <w:kern w:val="28"/>
          <w:u w:val="single"/>
        </w:rPr>
        <w:t>Research Reports</w:t>
      </w:r>
    </w:p>
    <w:p w14:paraId="11ABC7F2" w14:textId="32DF10FB" w:rsidR="00EE79EF" w:rsidRPr="008F378F" w:rsidRDefault="00EE79EF" w:rsidP="008F378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40" w:line="240" w:lineRule="auto"/>
        <w:rPr>
          <w:rFonts w:ascii="Calibri" w:eastAsia="Calibri" w:hAnsi="Calibri" w:cs="Calibri"/>
          <w:bCs/>
          <w:kern w:val="28"/>
        </w:rPr>
      </w:pPr>
      <w:bookmarkStart w:id="1" w:name="_Hlk63938310"/>
      <w:r w:rsidRPr="008F378F">
        <w:rPr>
          <w:rFonts w:ascii="Calibri" w:eastAsia="Calibri" w:hAnsi="Calibri" w:cs="Calibri"/>
          <w:bCs/>
          <w:kern w:val="28"/>
        </w:rPr>
        <w:t>Sevigny, E. L.,</w:t>
      </w:r>
      <w:r w:rsidRPr="008F378F">
        <w:rPr>
          <w:rFonts w:ascii="Calibri" w:eastAsia="Calibri" w:hAnsi="Calibri" w:cs="Calibri"/>
          <w:b/>
          <w:kern w:val="28"/>
        </w:rPr>
        <w:t xml:space="preserve"> Johnson, T. L.</w:t>
      </w:r>
      <w:r w:rsidRPr="008F378F">
        <w:rPr>
          <w:rFonts w:ascii="Calibri" w:eastAsia="Calibri" w:hAnsi="Calibri" w:cs="Calibri"/>
          <w:bCs/>
          <w:kern w:val="28"/>
        </w:rPr>
        <w:t xml:space="preserve">, &amp; Greathouse, J. (2022). </w:t>
      </w:r>
      <w:hyperlink r:id="rId10" w:history="1">
        <w:r w:rsidRPr="008F378F">
          <w:rPr>
            <w:rStyle w:val="Hyperlink"/>
            <w:rFonts w:ascii="Calibri" w:eastAsia="Calibri" w:hAnsi="Calibri" w:cs="Calibri"/>
            <w:bCs/>
            <w:kern w:val="28"/>
          </w:rPr>
          <w:t>Predicting Recidivism Fairly: A Machine Learning Application Using Contextual and Individual Data</w:t>
        </w:r>
      </w:hyperlink>
      <w:r w:rsidRPr="008F378F">
        <w:rPr>
          <w:rFonts w:ascii="Calibri" w:eastAsia="Calibri" w:hAnsi="Calibri" w:cs="Calibri"/>
          <w:bCs/>
          <w:kern w:val="28"/>
        </w:rPr>
        <w:t xml:space="preserve">. </w:t>
      </w:r>
      <w:r w:rsidRPr="008F378F">
        <w:rPr>
          <w:rFonts w:ascii="Calibri" w:eastAsia="Calibri" w:hAnsi="Calibri" w:cs="Calibri"/>
          <w:bCs/>
          <w:i/>
          <w:iCs/>
          <w:kern w:val="28"/>
        </w:rPr>
        <w:t>National Institute of Justice</w:t>
      </w:r>
      <w:r w:rsidRPr="008F378F">
        <w:rPr>
          <w:rFonts w:ascii="Calibri" w:eastAsia="Calibri" w:hAnsi="Calibri" w:cs="Calibri"/>
          <w:bCs/>
          <w:kern w:val="28"/>
        </w:rPr>
        <w:t>.</w:t>
      </w:r>
      <w:r w:rsidRPr="008F378F">
        <w:rPr>
          <w:rFonts w:ascii="Calibri" w:eastAsia="Calibri" w:hAnsi="Calibri" w:cs="Calibri"/>
          <w:kern w:val="28"/>
        </w:rPr>
        <w:t xml:space="preserve"> </w:t>
      </w:r>
    </w:p>
    <w:p w14:paraId="47EAF96A" w14:textId="7043BB5A" w:rsidR="00EE79EF" w:rsidRPr="008F378F" w:rsidRDefault="00EE79EF" w:rsidP="008F378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40" w:line="240" w:lineRule="auto"/>
        <w:rPr>
          <w:rFonts w:ascii="Calibri" w:eastAsia="Calibri" w:hAnsi="Calibri" w:cs="Calibri"/>
          <w:kern w:val="28"/>
        </w:rPr>
      </w:pPr>
      <w:r w:rsidRPr="008F378F">
        <w:rPr>
          <w:rFonts w:ascii="Calibri" w:eastAsia="Calibri" w:hAnsi="Calibri" w:cs="Calibri"/>
          <w:kern w:val="28"/>
        </w:rPr>
        <w:t xml:space="preserve">Sabol, W. J., </w:t>
      </w:r>
      <w:r w:rsidRPr="008F378F">
        <w:rPr>
          <w:rFonts w:ascii="Calibri" w:eastAsia="Calibri" w:hAnsi="Calibri" w:cs="Calibri"/>
          <w:b/>
          <w:kern w:val="28"/>
        </w:rPr>
        <w:t>Johnson, T. L</w:t>
      </w:r>
      <w:r w:rsidRPr="008F378F">
        <w:rPr>
          <w:rFonts w:ascii="Calibri" w:eastAsia="Calibri" w:hAnsi="Calibri" w:cs="Calibri"/>
          <w:kern w:val="28"/>
        </w:rPr>
        <w:t xml:space="preserve">., and Caccavale, A. (2019). </w:t>
      </w:r>
      <w:bookmarkEnd w:id="1"/>
      <w:r w:rsidR="00373F6A" w:rsidRPr="008F378F">
        <w:rPr>
          <w:rFonts w:ascii="Calibri" w:eastAsia="Calibri" w:hAnsi="Calibri" w:cs="Calibri"/>
          <w:i/>
          <w:iCs/>
          <w:kern w:val="28"/>
        </w:rPr>
        <w:fldChar w:fldCharType="begin"/>
      </w:r>
      <w:r w:rsidR="00373F6A" w:rsidRPr="008F378F">
        <w:rPr>
          <w:rFonts w:ascii="Calibri" w:eastAsia="Calibri" w:hAnsi="Calibri" w:cs="Calibri"/>
          <w:i/>
          <w:iCs/>
          <w:kern w:val="28"/>
        </w:rPr>
        <w:instrText xml:space="preserve"> HYPERLINK "https://counciloncj.foleon.com/reports/trends-key-findings/overview/" </w:instrText>
      </w:r>
      <w:r w:rsidR="00373F6A" w:rsidRPr="008F378F">
        <w:rPr>
          <w:rFonts w:ascii="Calibri" w:eastAsia="Calibri" w:hAnsi="Calibri" w:cs="Calibri"/>
          <w:i/>
          <w:iCs/>
          <w:kern w:val="28"/>
        </w:rPr>
        <w:fldChar w:fldCharType="separate"/>
      </w:r>
      <w:r w:rsidRPr="008F378F">
        <w:rPr>
          <w:rStyle w:val="Hyperlink"/>
          <w:rFonts w:ascii="Calibri" w:eastAsia="Calibri" w:hAnsi="Calibri" w:cs="Calibri"/>
          <w:i/>
          <w:iCs/>
          <w:kern w:val="28"/>
        </w:rPr>
        <w:t>Racial disparities decline across the criminal justice system</w:t>
      </w:r>
      <w:r w:rsidR="00373F6A" w:rsidRPr="008F378F">
        <w:rPr>
          <w:rFonts w:ascii="Calibri" w:eastAsia="Calibri" w:hAnsi="Calibri" w:cs="Calibri"/>
          <w:i/>
          <w:iCs/>
          <w:kern w:val="28"/>
        </w:rPr>
        <w:fldChar w:fldCharType="end"/>
      </w:r>
      <w:r w:rsidRPr="008F378F">
        <w:rPr>
          <w:rFonts w:ascii="Calibri" w:eastAsia="Calibri" w:hAnsi="Calibri" w:cs="Calibri"/>
          <w:kern w:val="28"/>
        </w:rPr>
        <w:t xml:space="preserve">. </w:t>
      </w:r>
      <w:r w:rsidRPr="008F378F">
        <w:rPr>
          <w:rFonts w:ascii="Calibri" w:eastAsia="Calibri" w:hAnsi="Calibri" w:cs="Calibri"/>
          <w:iCs/>
          <w:kern w:val="28"/>
        </w:rPr>
        <w:t>Council on Criminal Justice</w:t>
      </w:r>
      <w:r w:rsidRPr="008F378F">
        <w:rPr>
          <w:rFonts w:ascii="Calibri" w:eastAsia="Calibri" w:hAnsi="Calibri" w:cs="Calibri"/>
          <w:kern w:val="28"/>
        </w:rPr>
        <w:t xml:space="preserve">. </w:t>
      </w:r>
    </w:p>
    <w:p w14:paraId="2D89F825" w14:textId="508B0823" w:rsidR="005E6304" w:rsidRPr="008F378F" w:rsidRDefault="00EE79EF" w:rsidP="005E630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40" w:line="240" w:lineRule="auto"/>
        <w:rPr>
          <w:rFonts w:ascii="Calibri" w:eastAsia="Calibri" w:hAnsi="Calibri" w:cs="Calibri"/>
          <w:kern w:val="28"/>
        </w:rPr>
      </w:pPr>
      <w:r w:rsidRPr="008F378F">
        <w:rPr>
          <w:rFonts w:ascii="Calibri" w:eastAsia="Calibri" w:hAnsi="Calibri" w:cs="Calibri"/>
          <w:kern w:val="28"/>
        </w:rPr>
        <w:t xml:space="preserve">Sabol, W. J. &amp; </w:t>
      </w:r>
      <w:r w:rsidRPr="008F378F">
        <w:rPr>
          <w:rFonts w:ascii="Calibri" w:eastAsia="Calibri" w:hAnsi="Calibri" w:cs="Calibri"/>
          <w:b/>
          <w:kern w:val="28"/>
        </w:rPr>
        <w:t>Johnson, T. L</w:t>
      </w:r>
      <w:r w:rsidRPr="008F378F">
        <w:rPr>
          <w:rFonts w:ascii="Calibri" w:eastAsia="Calibri" w:hAnsi="Calibri" w:cs="Calibri"/>
          <w:kern w:val="28"/>
        </w:rPr>
        <w:t xml:space="preserve">. (2019). </w:t>
      </w:r>
      <w:hyperlink r:id="rId11" w:history="1">
        <w:r w:rsidRPr="008F378F">
          <w:rPr>
            <w:rStyle w:val="Hyperlink"/>
            <w:rFonts w:ascii="Calibri" w:eastAsia="Calibri" w:hAnsi="Calibri" w:cs="Calibri"/>
            <w:i/>
            <w:iCs/>
            <w:kern w:val="28"/>
          </w:rPr>
          <w:t>The 1994 Crime Bill: Legacy and lessons – Impacts on prison populations</w:t>
        </w:r>
      </w:hyperlink>
      <w:r w:rsidRPr="008F378F">
        <w:rPr>
          <w:rFonts w:ascii="Calibri" w:eastAsia="Calibri" w:hAnsi="Calibri" w:cs="Calibri"/>
          <w:i/>
          <w:iCs/>
          <w:kern w:val="28"/>
        </w:rPr>
        <w:t xml:space="preserve">. </w:t>
      </w:r>
      <w:r w:rsidRPr="008F378F">
        <w:rPr>
          <w:rFonts w:ascii="Calibri" w:eastAsia="Calibri" w:hAnsi="Calibri" w:cs="Calibri"/>
          <w:iCs/>
          <w:kern w:val="28"/>
        </w:rPr>
        <w:t>Council on Criminal Justice</w:t>
      </w:r>
      <w:r w:rsidRPr="008F378F">
        <w:rPr>
          <w:rFonts w:ascii="Calibri" w:eastAsia="Calibri" w:hAnsi="Calibri" w:cs="Calibri"/>
          <w:kern w:val="28"/>
        </w:rPr>
        <w:t xml:space="preserve">. </w:t>
      </w:r>
    </w:p>
    <w:p w14:paraId="38E93438" w14:textId="77777777" w:rsidR="00E62893" w:rsidRDefault="00E62893" w:rsidP="00E6289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kern w:val="28"/>
          <w:u w:val="single"/>
        </w:rPr>
      </w:pPr>
    </w:p>
    <w:p w14:paraId="33FAF5D5" w14:textId="34804BD0" w:rsidR="00EE79EF" w:rsidRPr="00EE79EF" w:rsidRDefault="00EE79EF" w:rsidP="005E6304">
      <w:pPr>
        <w:widowControl w:val="0"/>
        <w:autoSpaceDE w:val="0"/>
        <w:autoSpaceDN w:val="0"/>
        <w:adjustRightInd w:val="0"/>
        <w:spacing w:after="40" w:line="240" w:lineRule="auto"/>
        <w:rPr>
          <w:rFonts w:ascii="Calibri" w:eastAsia="Calibri" w:hAnsi="Calibri" w:cs="Calibri"/>
          <w:b/>
          <w:bCs/>
          <w:kern w:val="28"/>
        </w:rPr>
      </w:pPr>
      <w:r w:rsidRPr="00EE79EF">
        <w:rPr>
          <w:rFonts w:ascii="Calibri" w:eastAsia="Calibri" w:hAnsi="Calibri" w:cs="Calibri"/>
          <w:b/>
          <w:bCs/>
          <w:kern w:val="28"/>
          <w:u w:val="single"/>
        </w:rPr>
        <w:t>Books</w:t>
      </w:r>
    </w:p>
    <w:p w14:paraId="3DB5BAC1" w14:textId="433247BB" w:rsidR="00EE79EF" w:rsidRPr="00E67528" w:rsidRDefault="00EE79EF" w:rsidP="00E6752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kern w:val="28"/>
        </w:rPr>
      </w:pPr>
      <w:bookmarkStart w:id="2" w:name="_Hlk526778555"/>
      <w:r w:rsidRPr="00E67528">
        <w:rPr>
          <w:rFonts w:ascii="Calibri" w:eastAsia="Calibri" w:hAnsi="Calibri" w:cs="Calibri"/>
          <w:b/>
          <w:kern w:val="28"/>
        </w:rPr>
        <w:t>Johnson, T. L.</w:t>
      </w:r>
      <w:r w:rsidRPr="00E67528">
        <w:rPr>
          <w:rFonts w:ascii="Calibri" w:eastAsia="Calibri" w:hAnsi="Calibri" w:cs="Calibri"/>
          <w:bCs/>
          <w:kern w:val="28"/>
        </w:rPr>
        <w:t xml:space="preserve">, Johnson, N. N., </w:t>
      </w:r>
      <w:r w:rsidRPr="00E67528">
        <w:rPr>
          <w:rFonts w:ascii="Calibri" w:eastAsia="Calibri" w:hAnsi="Calibri" w:cs="Calibri"/>
        </w:rPr>
        <w:t xml:space="preserve">&amp; </w:t>
      </w:r>
      <w:r w:rsidRPr="00E67528">
        <w:rPr>
          <w:rFonts w:ascii="Calibri" w:eastAsia="Calibri" w:hAnsi="Calibri" w:cs="Calibri"/>
          <w:bCs/>
          <w:kern w:val="28"/>
        </w:rPr>
        <w:t xml:space="preserve">Policastro, C. </w:t>
      </w:r>
      <w:bookmarkEnd w:id="2"/>
      <w:r w:rsidRPr="00E67528">
        <w:rPr>
          <w:rFonts w:ascii="Calibri" w:eastAsia="Calibri" w:hAnsi="Calibri" w:cs="Calibri"/>
          <w:bCs/>
          <w:kern w:val="28"/>
        </w:rPr>
        <w:t>(2019). </w:t>
      </w:r>
      <w:hyperlink r:id="rId12" w:history="1">
        <w:r w:rsidRPr="00E67528">
          <w:rPr>
            <w:rStyle w:val="Hyperlink"/>
            <w:rFonts w:ascii="Calibri" w:eastAsia="Calibri" w:hAnsi="Calibri" w:cs="Calibri"/>
            <w:bCs/>
            <w:i/>
            <w:iCs/>
            <w:kern w:val="28"/>
          </w:rPr>
          <w:t>Deviance among physicians: Fraud, violence, and</w:t>
        </w:r>
        <w:r w:rsidR="00E62893" w:rsidRPr="00E67528">
          <w:rPr>
            <w:rStyle w:val="Hyperlink"/>
            <w:rFonts w:ascii="Calibri" w:eastAsia="Calibri" w:hAnsi="Calibri" w:cs="Calibri"/>
            <w:bCs/>
            <w:i/>
            <w:iCs/>
            <w:kern w:val="28"/>
          </w:rPr>
          <w:t xml:space="preserve"> </w:t>
        </w:r>
        <w:r w:rsidRPr="00E67528">
          <w:rPr>
            <w:rStyle w:val="Hyperlink"/>
            <w:rFonts w:ascii="Calibri" w:eastAsia="Calibri" w:hAnsi="Calibri" w:cs="Calibri"/>
            <w:bCs/>
            <w:i/>
            <w:iCs/>
            <w:kern w:val="28"/>
          </w:rPr>
          <w:t>the power to prescribe</w:t>
        </w:r>
      </w:hyperlink>
      <w:r w:rsidRPr="00E67528">
        <w:rPr>
          <w:rFonts w:ascii="Calibri" w:eastAsia="Calibri" w:hAnsi="Calibri" w:cs="Calibri"/>
          <w:bCs/>
          <w:kern w:val="28"/>
        </w:rPr>
        <w:t xml:space="preserve"> </w:t>
      </w:r>
      <w:r w:rsidRPr="00E67528">
        <w:rPr>
          <w:rFonts w:ascii="Calibri" w:eastAsia="Times New Roman" w:hAnsi="Calibri" w:cs="Calibri"/>
          <w:kern w:val="36"/>
        </w:rPr>
        <w:t>(1</w:t>
      </w:r>
      <w:r w:rsidRPr="00E67528">
        <w:rPr>
          <w:rFonts w:ascii="Calibri" w:eastAsia="Times New Roman" w:hAnsi="Calibri" w:cs="Calibri"/>
          <w:kern w:val="36"/>
          <w:vertAlign w:val="superscript"/>
        </w:rPr>
        <w:t xml:space="preserve">st </w:t>
      </w:r>
      <w:r w:rsidRPr="00E67528">
        <w:rPr>
          <w:rFonts w:ascii="Calibri" w:eastAsia="Times New Roman" w:hAnsi="Calibri" w:cs="Calibri"/>
          <w:kern w:val="36"/>
        </w:rPr>
        <w:t>ed.)</w:t>
      </w:r>
      <w:r w:rsidRPr="00E67528">
        <w:rPr>
          <w:rFonts w:ascii="Calibri" w:eastAsia="Calibri" w:hAnsi="Calibri" w:cs="Calibri"/>
          <w:kern w:val="28"/>
        </w:rPr>
        <w:t xml:space="preserve">. </w:t>
      </w:r>
      <w:r w:rsidRPr="00E67528">
        <w:rPr>
          <w:rFonts w:ascii="Calibri" w:eastAsia="Calibri" w:hAnsi="Calibri" w:cs="Calibri"/>
          <w:bCs/>
          <w:kern w:val="28"/>
        </w:rPr>
        <w:t xml:space="preserve">Routledge series in Criminology &amp; Delinquency. </w:t>
      </w:r>
    </w:p>
    <w:p w14:paraId="3931546A" w14:textId="77777777" w:rsidR="00E62893" w:rsidRDefault="00E62893" w:rsidP="00E62893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</w:p>
    <w:p w14:paraId="2C95A48E" w14:textId="37D9CA44" w:rsidR="00EE79EF" w:rsidRPr="00EE79EF" w:rsidRDefault="00EE79EF" w:rsidP="001B579D">
      <w:pPr>
        <w:spacing w:after="40" w:line="240" w:lineRule="auto"/>
        <w:rPr>
          <w:b/>
          <w:u w:val="single"/>
        </w:rPr>
      </w:pPr>
      <w:r w:rsidRPr="00305C08">
        <w:rPr>
          <w:b/>
          <w:bCs/>
          <w:u w:val="single"/>
        </w:rPr>
        <w:t xml:space="preserve">Selected </w:t>
      </w:r>
      <w:r w:rsidRPr="00EE79EF">
        <w:rPr>
          <w:b/>
          <w:u w:val="single"/>
        </w:rPr>
        <w:t>Editorials</w:t>
      </w:r>
      <w:r w:rsidRPr="00305C08">
        <w:rPr>
          <w:b/>
          <w:u w:val="single"/>
        </w:rPr>
        <w:t xml:space="preserve"> and</w:t>
      </w:r>
      <w:r w:rsidRPr="00EE79EF">
        <w:rPr>
          <w:b/>
          <w:u w:val="single"/>
        </w:rPr>
        <w:t xml:space="preserve"> Commentaries</w:t>
      </w:r>
      <w:r w:rsidRPr="00EE79EF">
        <w:rPr>
          <w:b/>
          <w:bCs/>
          <w:u w:val="single"/>
        </w:rPr>
        <w:t xml:space="preserve"> </w:t>
      </w:r>
    </w:p>
    <w:p w14:paraId="03D6AA7D" w14:textId="4258EE55" w:rsidR="00EE79EF" w:rsidRPr="001B579D" w:rsidRDefault="00EE79EF" w:rsidP="001B579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rPr>
          <w:b/>
          <w:bCs/>
        </w:rPr>
      </w:pPr>
      <w:bookmarkStart w:id="3" w:name="_Hlk63948395"/>
      <w:r w:rsidRPr="001B579D">
        <w:rPr>
          <w:b/>
          <w:bCs/>
        </w:rPr>
        <w:t xml:space="preserve">Johnson, T. L. </w:t>
      </w:r>
      <w:r w:rsidRPr="00EE79EF">
        <w:t>&amp; Johnson, N. N. (August 2022). “</w:t>
      </w:r>
      <w:hyperlink r:id="rId13" w:history="1">
        <w:r w:rsidRPr="00EE79EF">
          <w:rPr>
            <w:rStyle w:val="Hyperlink"/>
          </w:rPr>
          <w:t>College requirements for police forces can save Black lives, but at what cost?</w:t>
        </w:r>
      </w:hyperlink>
      <w:r w:rsidRPr="00EE79EF">
        <w:t xml:space="preserve">” </w:t>
      </w:r>
      <w:r w:rsidRPr="001B579D">
        <w:rPr>
          <w:i/>
          <w:iCs/>
        </w:rPr>
        <w:t>The Conversation.</w:t>
      </w:r>
      <w:r w:rsidRPr="001B579D">
        <w:rPr>
          <w:b/>
          <w:bCs/>
        </w:rPr>
        <w:t xml:space="preserve"> </w:t>
      </w:r>
    </w:p>
    <w:p w14:paraId="5D573B26" w14:textId="68BC16E8" w:rsidR="00EE79EF" w:rsidRPr="001B579D" w:rsidRDefault="00EE79EF" w:rsidP="001B579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rPr>
          <w:b/>
          <w:bCs/>
        </w:rPr>
      </w:pPr>
      <w:r w:rsidRPr="001B579D">
        <w:rPr>
          <w:b/>
          <w:bCs/>
        </w:rPr>
        <w:t xml:space="preserve">Johnson, T. L. </w:t>
      </w:r>
      <w:r w:rsidRPr="00EE79EF">
        <w:t>&amp; Johnson, N. N. (March 2022). “</w:t>
      </w:r>
      <w:hyperlink r:id="rId14" w:history="1">
        <w:r w:rsidRPr="00EE79EF">
          <w:rPr>
            <w:rStyle w:val="Hyperlink"/>
          </w:rPr>
          <w:t>Ex-cop: Verdict in Floyd case, others show cracks in blue wall. Here's what has to change.</w:t>
        </w:r>
      </w:hyperlink>
      <w:r w:rsidRPr="00EE79EF">
        <w:t xml:space="preserve">” </w:t>
      </w:r>
      <w:r w:rsidRPr="001B579D">
        <w:rPr>
          <w:i/>
          <w:iCs/>
        </w:rPr>
        <w:t>USA Today.</w:t>
      </w:r>
    </w:p>
    <w:p w14:paraId="7685146B" w14:textId="12C7AEEE" w:rsidR="00EE79EF" w:rsidRPr="001B579D" w:rsidRDefault="00EE79EF" w:rsidP="001B579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rPr>
          <w:i/>
          <w:iCs/>
        </w:rPr>
      </w:pPr>
      <w:r w:rsidRPr="001B579D">
        <w:rPr>
          <w:b/>
          <w:bCs/>
        </w:rPr>
        <w:t xml:space="preserve">Johnson, T. L. </w:t>
      </w:r>
      <w:r w:rsidRPr="00EE79EF">
        <w:t>&amp; Johnson, N. N. (November 2021). “</w:t>
      </w:r>
      <w:hyperlink r:id="rId15" w:history="1">
        <w:r w:rsidRPr="00EE79EF">
          <w:rPr>
            <w:rStyle w:val="Hyperlink"/>
          </w:rPr>
          <w:t>Criminologist, ex-cop: We're all for police reform. Minneapolis measure wouldn't have done it.</w:t>
        </w:r>
      </w:hyperlink>
      <w:r w:rsidRPr="00EE79EF">
        <w:t xml:space="preserve">” </w:t>
      </w:r>
      <w:r w:rsidRPr="001B579D">
        <w:rPr>
          <w:i/>
          <w:iCs/>
        </w:rPr>
        <w:t>USA Today.</w:t>
      </w:r>
    </w:p>
    <w:p w14:paraId="6A6D311F" w14:textId="118EA27A" w:rsidR="00EE79EF" w:rsidRPr="001B579D" w:rsidRDefault="00EE79EF" w:rsidP="001B579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rPr>
          <w:i/>
          <w:iCs/>
        </w:rPr>
      </w:pPr>
      <w:r w:rsidRPr="001B579D">
        <w:rPr>
          <w:b/>
          <w:bCs/>
        </w:rPr>
        <w:t xml:space="preserve">Johnson, T. L. </w:t>
      </w:r>
      <w:r w:rsidRPr="00EE79EF">
        <w:t>&amp; Johnson, N. N. (October 2021). “</w:t>
      </w:r>
      <w:hyperlink r:id="rId16" w:history="1">
        <w:r w:rsidRPr="00EE79EF">
          <w:rPr>
            <w:rStyle w:val="Hyperlink"/>
          </w:rPr>
          <w:t>Despite skewed media image, Black men are more likely to be victimized than other groups</w:t>
        </w:r>
      </w:hyperlink>
      <w:r w:rsidRPr="00EE79EF">
        <w:t xml:space="preserve">.” </w:t>
      </w:r>
      <w:r w:rsidRPr="001B579D">
        <w:rPr>
          <w:i/>
          <w:iCs/>
        </w:rPr>
        <w:t>USA Today.</w:t>
      </w:r>
    </w:p>
    <w:p w14:paraId="7A0273F6" w14:textId="27FBD6C6" w:rsidR="00EE79EF" w:rsidRPr="001B579D" w:rsidRDefault="00EE79EF" w:rsidP="001B579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rPr>
          <w:b/>
          <w:bCs/>
        </w:rPr>
      </w:pPr>
      <w:r w:rsidRPr="001B579D">
        <w:rPr>
          <w:b/>
          <w:bCs/>
        </w:rPr>
        <w:t xml:space="preserve">Johnson, T. L. </w:t>
      </w:r>
      <w:r w:rsidRPr="00EE79EF">
        <w:t>&amp; Johnson, N. N. (September 2021). “</w:t>
      </w:r>
      <w:hyperlink r:id="rId17" w:history="1">
        <w:r w:rsidRPr="00EE79EF">
          <w:rPr>
            <w:rStyle w:val="Hyperlink"/>
          </w:rPr>
          <w:t>Federal police reform talks have failed – but local efforts stand a better chance of success</w:t>
        </w:r>
      </w:hyperlink>
      <w:r w:rsidRPr="00EE79EF">
        <w:t xml:space="preserve">.” </w:t>
      </w:r>
      <w:r w:rsidRPr="001B579D">
        <w:rPr>
          <w:i/>
          <w:iCs/>
        </w:rPr>
        <w:t>The Conversation</w:t>
      </w:r>
      <w:r w:rsidR="00575288" w:rsidRPr="001B579D">
        <w:rPr>
          <w:i/>
          <w:iCs/>
        </w:rPr>
        <w:t xml:space="preserve"> </w:t>
      </w:r>
      <w:r w:rsidR="00575288">
        <w:t xml:space="preserve">(featured in </w:t>
      </w:r>
      <w:hyperlink r:id="rId18" w:history="1">
        <w:r w:rsidR="00575288" w:rsidRPr="00082DA6">
          <w:rPr>
            <w:rStyle w:val="Hyperlink"/>
          </w:rPr>
          <w:t>Governing</w:t>
        </w:r>
      </w:hyperlink>
      <w:r w:rsidR="00575288">
        <w:t>)</w:t>
      </w:r>
      <w:r w:rsidRPr="00EE79EF">
        <w:t>.</w:t>
      </w:r>
      <w:r w:rsidRPr="001B579D">
        <w:rPr>
          <w:b/>
          <w:bCs/>
        </w:rPr>
        <w:t xml:space="preserve"> </w:t>
      </w:r>
    </w:p>
    <w:p w14:paraId="4B278E51" w14:textId="036B231B" w:rsidR="00EE79EF" w:rsidRPr="00EE79EF" w:rsidRDefault="00EE79EF" w:rsidP="001B579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40" w:line="240" w:lineRule="auto"/>
      </w:pPr>
      <w:r w:rsidRPr="001B579D">
        <w:rPr>
          <w:b/>
          <w:bCs/>
        </w:rPr>
        <w:t xml:space="preserve">Johnson, T. L. </w:t>
      </w:r>
      <w:r w:rsidRPr="00EE79EF">
        <w:t>&amp; Johnson, N. N. (August 2021). “</w:t>
      </w:r>
      <w:hyperlink r:id="rId19" w:history="1">
        <w:r w:rsidRPr="00EE79EF">
          <w:rPr>
            <w:rStyle w:val="Hyperlink"/>
          </w:rPr>
          <w:t>Intersection of mental health, police and race takes the life of another young Black man</w:t>
        </w:r>
      </w:hyperlink>
      <w:r w:rsidRPr="00EE79EF">
        <w:t xml:space="preserve">.” </w:t>
      </w:r>
      <w:r w:rsidRPr="001B579D">
        <w:rPr>
          <w:i/>
          <w:iCs/>
        </w:rPr>
        <w:t>USA Today</w:t>
      </w:r>
      <w:r w:rsidRPr="00EE79EF">
        <w:t>.</w:t>
      </w:r>
    </w:p>
    <w:p w14:paraId="478B8D45" w14:textId="402E66A0" w:rsidR="00EE79EF" w:rsidRPr="00EE79EF" w:rsidRDefault="00EE79EF" w:rsidP="001B579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40" w:line="240" w:lineRule="auto"/>
      </w:pPr>
      <w:r w:rsidRPr="001B579D">
        <w:rPr>
          <w:b/>
          <w:bCs/>
        </w:rPr>
        <w:t>Johnson, T. L.</w:t>
      </w:r>
      <w:r w:rsidRPr="00EE79EF">
        <w:t xml:space="preserve"> &amp; Johnson, N. N. (April 2021). “</w:t>
      </w:r>
      <w:hyperlink r:id="rId20" w:history="1">
        <w:r w:rsidRPr="00EE79EF">
          <w:rPr>
            <w:rStyle w:val="Hyperlink"/>
          </w:rPr>
          <w:t>American cities have long struggled to reform their police – but isolated success stories suggest community and officer buy-in might be key</w:t>
        </w:r>
      </w:hyperlink>
      <w:r w:rsidRPr="00EE79EF">
        <w:t xml:space="preserve">.” </w:t>
      </w:r>
      <w:r w:rsidRPr="001B579D">
        <w:rPr>
          <w:i/>
          <w:iCs/>
        </w:rPr>
        <w:t>The Conversation</w:t>
      </w:r>
      <w:r w:rsidR="005A6E3C" w:rsidRPr="001B579D">
        <w:rPr>
          <w:i/>
          <w:iCs/>
        </w:rPr>
        <w:t xml:space="preserve"> </w:t>
      </w:r>
      <w:r w:rsidR="00E57889" w:rsidRPr="00305C08">
        <w:t xml:space="preserve">(featured in the </w:t>
      </w:r>
      <w:hyperlink r:id="rId21" w:history="1">
        <w:r w:rsidR="00E57889" w:rsidRPr="00305C08">
          <w:rPr>
            <w:rStyle w:val="Hyperlink"/>
          </w:rPr>
          <w:t>Chicago Tribune</w:t>
        </w:r>
      </w:hyperlink>
      <w:r w:rsidR="00E57889" w:rsidRPr="00305C08">
        <w:t>)</w:t>
      </w:r>
      <w:r w:rsidRPr="00EE79EF">
        <w:t>.</w:t>
      </w:r>
    </w:p>
    <w:bookmarkEnd w:id="3"/>
    <w:p w14:paraId="09C497B3" w14:textId="689FEEC7" w:rsidR="00EE79EF" w:rsidRPr="00EE79EF" w:rsidRDefault="00EE79EF" w:rsidP="001B579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40" w:line="240" w:lineRule="auto"/>
      </w:pPr>
      <w:r w:rsidRPr="001B579D">
        <w:rPr>
          <w:b/>
          <w:bCs/>
        </w:rPr>
        <w:t>Johnson, T. L.</w:t>
      </w:r>
      <w:r w:rsidRPr="00EE79EF">
        <w:t xml:space="preserve"> &amp; Johnson, N. N. (September 2020). “</w:t>
      </w:r>
      <w:hyperlink r:id="rId22" w:history="1">
        <w:r w:rsidRPr="00EE79EF">
          <w:rPr>
            <w:rStyle w:val="Hyperlink"/>
          </w:rPr>
          <w:t>Why defunding police, upping social budgets alone won’t work.</w:t>
        </w:r>
      </w:hyperlink>
      <w:r w:rsidRPr="00EE79EF">
        <w:t xml:space="preserve">” </w:t>
      </w:r>
      <w:r w:rsidRPr="001B579D">
        <w:rPr>
          <w:i/>
          <w:iCs/>
        </w:rPr>
        <w:t>USA Today</w:t>
      </w:r>
      <w:r w:rsidRPr="00EE79EF">
        <w:t>.</w:t>
      </w:r>
    </w:p>
    <w:p w14:paraId="4BF39D87" w14:textId="5A982BB9" w:rsidR="00EE79EF" w:rsidRDefault="00EE79EF" w:rsidP="001B579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40" w:line="240" w:lineRule="auto"/>
      </w:pPr>
      <w:r w:rsidRPr="00EE79EF">
        <w:t xml:space="preserve">Wright, R., Rosenfeld, R., &amp; </w:t>
      </w:r>
      <w:r w:rsidRPr="001B579D">
        <w:rPr>
          <w:b/>
        </w:rPr>
        <w:t>Johnson, T. L.</w:t>
      </w:r>
      <w:r w:rsidRPr="00EE79EF">
        <w:t xml:space="preserve"> (November 2018). “</w:t>
      </w:r>
      <w:hyperlink r:id="rId23" w:history="1">
        <w:r w:rsidRPr="00EE79EF">
          <w:rPr>
            <w:rStyle w:val="Hyperlink"/>
          </w:rPr>
          <w:t>College-educated cops enforce the law more aggressively</w:t>
        </w:r>
      </w:hyperlink>
      <w:r w:rsidRPr="00EE79EF">
        <w:t xml:space="preserve">.” </w:t>
      </w:r>
      <w:r w:rsidRPr="001B579D">
        <w:rPr>
          <w:i/>
        </w:rPr>
        <w:t>The Conversation</w:t>
      </w:r>
      <w:r w:rsidRPr="00EE79EF">
        <w:t>.</w:t>
      </w:r>
    </w:p>
    <w:sectPr w:rsidR="00EE7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B9A"/>
    <w:multiLevelType w:val="hybridMultilevel"/>
    <w:tmpl w:val="C0F4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F0807"/>
    <w:multiLevelType w:val="hybridMultilevel"/>
    <w:tmpl w:val="68A2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B204E"/>
    <w:multiLevelType w:val="hybridMultilevel"/>
    <w:tmpl w:val="2668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B0864"/>
    <w:multiLevelType w:val="hybridMultilevel"/>
    <w:tmpl w:val="7856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04064">
    <w:abstractNumId w:val="0"/>
  </w:num>
  <w:num w:numId="2" w16cid:durableId="1532842457">
    <w:abstractNumId w:val="1"/>
  </w:num>
  <w:num w:numId="3" w16cid:durableId="30541146">
    <w:abstractNumId w:val="3"/>
  </w:num>
  <w:num w:numId="4" w16cid:durableId="1140145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EF"/>
    <w:rsid w:val="00082DA6"/>
    <w:rsid w:val="000C2A10"/>
    <w:rsid w:val="000C3BFD"/>
    <w:rsid w:val="00184381"/>
    <w:rsid w:val="001B579D"/>
    <w:rsid w:val="002338D8"/>
    <w:rsid w:val="002862FE"/>
    <w:rsid w:val="002A2906"/>
    <w:rsid w:val="00305C08"/>
    <w:rsid w:val="00367846"/>
    <w:rsid w:val="00373F6A"/>
    <w:rsid w:val="00447B95"/>
    <w:rsid w:val="0045422D"/>
    <w:rsid w:val="00466CFD"/>
    <w:rsid w:val="00492BFA"/>
    <w:rsid w:val="004D27B5"/>
    <w:rsid w:val="00503CAE"/>
    <w:rsid w:val="00536CBB"/>
    <w:rsid w:val="00575288"/>
    <w:rsid w:val="005828C7"/>
    <w:rsid w:val="005935B1"/>
    <w:rsid w:val="00595926"/>
    <w:rsid w:val="005A6E3C"/>
    <w:rsid w:val="005E6304"/>
    <w:rsid w:val="0065158A"/>
    <w:rsid w:val="006E1F58"/>
    <w:rsid w:val="00744D61"/>
    <w:rsid w:val="007D75CC"/>
    <w:rsid w:val="0085035B"/>
    <w:rsid w:val="00864220"/>
    <w:rsid w:val="0087050D"/>
    <w:rsid w:val="008A1E63"/>
    <w:rsid w:val="008D019D"/>
    <w:rsid w:val="008F378F"/>
    <w:rsid w:val="00994CC1"/>
    <w:rsid w:val="009E728D"/>
    <w:rsid w:val="00A465BA"/>
    <w:rsid w:val="00A5687E"/>
    <w:rsid w:val="00A604ED"/>
    <w:rsid w:val="00C8456B"/>
    <w:rsid w:val="00C975A2"/>
    <w:rsid w:val="00CE3C9E"/>
    <w:rsid w:val="00DE2829"/>
    <w:rsid w:val="00E47B99"/>
    <w:rsid w:val="00E57889"/>
    <w:rsid w:val="00E62893"/>
    <w:rsid w:val="00E67528"/>
    <w:rsid w:val="00EE79EF"/>
    <w:rsid w:val="00F43D0A"/>
    <w:rsid w:val="00F6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5F51F"/>
  <w15:chartTrackingRefBased/>
  <w15:docId w15:val="{6BB11B04-696F-4FB5-9F59-CCA72EC0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9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9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3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.law.marquette.edu/mulr/vol103/iss3/19" TargetMode="External"/><Relationship Id="rId13" Type="http://schemas.openxmlformats.org/officeDocument/2006/relationships/hyperlink" Target="https://theconversation.com/college-requirements-for-police-forces-can-save-black-lives-but-at-what-cost-187251" TargetMode="External"/><Relationship Id="rId18" Type="http://schemas.openxmlformats.org/officeDocument/2006/relationships/hyperlink" Target="https://www.governing.com/now/federal-police-reform-talks-have-failed-but-local-efforts-stand-a-better-chance-of-succes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hicagotribune.com/opinion/commentary/ct-opinion-police-reform-cincinnati-portland-oakland-20210430-5p7vbqdzi5d4vmnghle3mk6hxe-story.html" TargetMode="External"/><Relationship Id="rId7" Type="http://schemas.openxmlformats.org/officeDocument/2006/relationships/hyperlink" Target="https://doi.org/10.1037/vio0000407" TargetMode="External"/><Relationship Id="rId12" Type="http://schemas.openxmlformats.org/officeDocument/2006/relationships/hyperlink" Target="https://www.routledge.com/Deviance-Among-Physicians-Fraud-Violence-and-the-Power-to-Prescribe/Johnson-Johnson-Policastro/p/book/9780367530297" TargetMode="External"/><Relationship Id="rId17" Type="http://schemas.openxmlformats.org/officeDocument/2006/relationships/hyperlink" Target="https://theconversation.com/federal-police-reform-talks-have-failed-but-local-efforts-stand-a-better-chance-of-success-16863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usatoday.com/story/opinion/policing/2021/10/04/data-black-men-more-victimized/5903233001/?gnt-cfr=1" TargetMode="External"/><Relationship Id="rId20" Type="http://schemas.openxmlformats.org/officeDocument/2006/relationships/hyperlink" Target="https://theconversation.com/american-cities-have-long-struggled-to-reform-their-police-but-isolated-success-stories-suggest-community-and-officer-buy-in-might-be-key-1596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07/s11896-022-09534-6" TargetMode="External"/><Relationship Id="rId11" Type="http://schemas.openxmlformats.org/officeDocument/2006/relationships/hyperlink" Target="https://counciloncj.foleon.com/reports/crime-bill/i-impacts-on-prison-populations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oi.org/10.1016/j.giq.2022.101753" TargetMode="External"/><Relationship Id="rId15" Type="http://schemas.openxmlformats.org/officeDocument/2006/relationships/hyperlink" Target="https://www.usatoday.com/story/opinion/policing/2021/11/03/minneapolis-police-reform-measure-wouldnt-have-fixed-policing/6269926001/" TargetMode="External"/><Relationship Id="rId23" Type="http://schemas.openxmlformats.org/officeDocument/2006/relationships/hyperlink" Target="https://theconversation.com/college-educated-cops-enforce-the-law-more-aggressively-106333" TargetMode="External"/><Relationship Id="rId10" Type="http://schemas.openxmlformats.org/officeDocument/2006/relationships/hyperlink" Target="https://www.ojp.gov/pdffiles1/nij/grants/305036.pdf" TargetMode="External"/><Relationship Id="rId19" Type="http://schemas.openxmlformats.org/officeDocument/2006/relationships/hyperlink" Target="https://www.usatoday.com/story/opinion/policing/2021/08/11/how-mix-mental-health-race-and-policing-took-black-mans-life/55520270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/0887403418817808" TargetMode="External"/><Relationship Id="rId14" Type="http://schemas.openxmlformats.org/officeDocument/2006/relationships/hyperlink" Target="https://www.usatoday.com/story/opinion/policing/2022/03/02/george-floyd-verdict-cracks-blue-wall/6973387001/" TargetMode="External"/><Relationship Id="rId22" Type="http://schemas.openxmlformats.org/officeDocument/2006/relationships/hyperlink" Target="https://www.usatoday.com/story/opinion/policing/2020/09/08/criminology-professor-former-cop-defunding-police-wont-work/57457840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Thaddeus Lateef Johnson</dc:creator>
  <cp:keywords/>
  <dc:description/>
  <cp:lastModifiedBy>Thaddeus Lateef Johnson</cp:lastModifiedBy>
  <cp:revision>45</cp:revision>
  <dcterms:created xsi:type="dcterms:W3CDTF">2022-08-25T23:17:00Z</dcterms:created>
  <dcterms:modified xsi:type="dcterms:W3CDTF">2022-08-26T15:40:00Z</dcterms:modified>
</cp:coreProperties>
</file>